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346753">
        <w:rPr>
          <w:rFonts w:eastAsiaTheme="minorHAnsi"/>
          <w:b/>
          <w:u w:val="single"/>
          <w:lang w:val="en-ZA"/>
        </w:rPr>
        <w:t>Ju</w:t>
      </w:r>
      <w:r w:rsidR="004A6FD3">
        <w:rPr>
          <w:rFonts w:eastAsiaTheme="minorHAnsi"/>
          <w:b/>
          <w:u w:val="single"/>
          <w:lang w:val="en-ZA"/>
        </w:rPr>
        <w:t>ly</w:t>
      </w:r>
      <w:r w:rsidR="00EC1AFA">
        <w:rPr>
          <w:rFonts w:eastAsiaTheme="minorHAnsi"/>
          <w:b/>
          <w:u w:val="single"/>
          <w:lang w:val="en-ZA"/>
        </w:rPr>
        <w:t xml:space="preserve"> 2020</w:t>
      </w:r>
      <w:r w:rsidR="00366BCB">
        <w:rPr>
          <w:rFonts w:eastAsiaTheme="minorHAnsi"/>
          <w:b/>
          <w:u w:val="single"/>
          <w:lang w:val="en-ZA"/>
        </w:rPr>
        <w:t xml:space="preserve">: Month </w:t>
      </w:r>
      <w:r w:rsidR="004A6FD3">
        <w:rPr>
          <w:rFonts w:eastAsiaTheme="minorHAnsi"/>
          <w:b/>
          <w:u w:val="single"/>
          <w:lang w:val="en-ZA"/>
        </w:rPr>
        <w:t>One</w:t>
      </w:r>
      <w:r w:rsidR="00974BB6">
        <w:rPr>
          <w:rFonts w:eastAsiaTheme="minorHAnsi"/>
          <w:b/>
          <w:u w:val="single"/>
          <w:lang w:val="en-ZA"/>
        </w:rPr>
        <w:t xml:space="preserve"> </w:t>
      </w:r>
      <w:r w:rsidR="008E1BDF">
        <w:rPr>
          <w:rFonts w:eastAsiaTheme="minorHAnsi"/>
          <w:b/>
          <w:u w:val="single"/>
          <w:lang w:val="en-ZA"/>
        </w:rPr>
        <w:t>of 20</w:t>
      </w:r>
      <w:r w:rsidR="004A6FD3">
        <w:rPr>
          <w:rFonts w:eastAsiaTheme="minorHAnsi"/>
          <w:b/>
          <w:u w:val="single"/>
          <w:lang w:val="en-ZA"/>
        </w:rPr>
        <w:t>20</w:t>
      </w:r>
      <w:r w:rsidR="00974BB6">
        <w:rPr>
          <w:rFonts w:eastAsiaTheme="minorHAnsi"/>
          <w:b/>
          <w:u w:val="single"/>
          <w:lang w:val="en-ZA"/>
        </w:rPr>
        <w:t>/202</w:t>
      </w:r>
      <w:r w:rsidR="004A6FD3">
        <w:rPr>
          <w:rFonts w:eastAsiaTheme="minorHAnsi"/>
          <w:b/>
          <w:u w:val="single"/>
          <w:lang w:val="en-ZA"/>
        </w:rPr>
        <w:t>1</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w:t>
      </w:r>
      <w:r w:rsidR="004A6FD3">
        <w:rPr>
          <w:sz w:val="16"/>
          <w:szCs w:val="16"/>
        </w:rPr>
        <w:t>20</w:t>
      </w:r>
      <w:r w:rsidR="003C4EDC" w:rsidRPr="00E7018F">
        <w:rPr>
          <w:sz w:val="16"/>
          <w:szCs w:val="16"/>
        </w:rPr>
        <w:t>/20</w:t>
      </w:r>
      <w:r w:rsidR="00974BB6">
        <w:rPr>
          <w:sz w:val="16"/>
          <w:szCs w:val="16"/>
        </w:rPr>
        <w:t>2</w:t>
      </w:r>
      <w:r w:rsidR="004A6FD3">
        <w:rPr>
          <w:sz w:val="16"/>
          <w:szCs w:val="16"/>
        </w:rPr>
        <w:t>1</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3F52D7"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346753">
        <w:rPr>
          <w:rFonts w:ascii="Arial" w:hAnsi="Arial" w:cs="Arial"/>
          <w:b/>
          <w:sz w:val="24"/>
          <w:szCs w:val="24"/>
        </w:rPr>
        <w:t>Ju</w:t>
      </w:r>
      <w:r w:rsidR="004A6FD3">
        <w:rPr>
          <w:rFonts w:ascii="Arial" w:hAnsi="Arial" w:cs="Arial"/>
          <w:b/>
          <w:sz w:val="24"/>
          <w:szCs w:val="24"/>
        </w:rPr>
        <w:t>ly</w:t>
      </w:r>
      <w:r w:rsidR="00EC1AFA">
        <w:rPr>
          <w:rFonts w:ascii="Arial" w:hAnsi="Arial" w:cs="Arial"/>
          <w:b/>
          <w:sz w:val="24"/>
          <w:szCs w:val="24"/>
        </w:rPr>
        <w:t xml:space="preserve"> 2020</w:t>
      </w:r>
      <w:r w:rsidR="004A6FD3">
        <w:rPr>
          <w:rFonts w:ascii="Arial" w:hAnsi="Arial" w:cs="Arial"/>
          <w:b/>
          <w:sz w:val="24"/>
          <w:szCs w:val="24"/>
        </w:rPr>
        <w:t>.</w:t>
      </w:r>
    </w:p>
    <w:p w:rsidR="004A6FD3" w:rsidRPr="00346753" w:rsidRDefault="004A6FD3" w:rsidP="003F52D7">
      <w:pPr>
        <w:pStyle w:val="NoSpacing"/>
        <w:ind w:left="720"/>
        <w:jc w:val="both"/>
        <w:rPr>
          <w:rFonts w:ascii="Arial" w:hAnsi="Arial" w:cs="Arial"/>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AB2988">
        <w:rPr>
          <w:rFonts w:ascii="Arial" w:hAnsi="Arial" w:cs="Arial"/>
          <w:b/>
          <w:sz w:val="24"/>
          <w:szCs w:val="24"/>
        </w:rPr>
        <w:t>Ju</w:t>
      </w:r>
      <w:r w:rsidR="004A6FD3">
        <w:rPr>
          <w:rFonts w:ascii="Arial" w:hAnsi="Arial" w:cs="Arial"/>
          <w:b/>
          <w:sz w:val="24"/>
          <w:szCs w:val="24"/>
        </w:rPr>
        <w:t>ly</w:t>
      </w:r>
      <w:r w:rsidR="00EC1AFA">
        <w:rPr>
          <w:rFonts w:ascii="Arial" w:hAnsi="Arial" w:cs="Arial"/>
          <w:b/>
          <w:sz w:val="24"/>
          <w:szCs w:val="24"/>
        </w:rPr>
        <w:t xml:space="preserve">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4A6FD3">
        <w:rPr>
          <w:rFonts w:ascii="Arial" w:hAnsi="Arial" w:cs="Arial"/>
          <w:b/>
          <w:color w:val="000000" w:themeColor="text1"/>
          <w:sz w:val="24"/>
          <w:szCs w:val="24"/>
        </w:rPr>
        <w:t>July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406036">
        <w:rPr>
          <w:rFonts w:ascii="Arial" w:hAnsi="Arial" w:cs="Arial"/>
          <w:sz w:val="24"/>
          <w:szCs w:val="24"/>
        </w:rPr>
        <w:t>2</w:t>
      </w:r>
      <w:r w:rsidR="004A6FD3">
        <w:rPr>
          <w:rFonts w:ascii="Arial" w:hAnsi="Arial" w:cs="Arial"/>
          <w:sz w:val="24"/>
          <w:szCs w:val="24"/>
        </w:rPr>
        <w:t>5.5</w:t>
      </w:r>
      <w:r w:rsidR="002B12BE">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AB2988">
        <w:t>Ju</w:t>
      </w:r>
      <w:r w:rsidR="004A6FD3">
        <w:t>ly</w:t>
      </w:r>
      <w:r w:rsidR="00EC1AFA">
        <w:t xml:space="preserve">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EE3FAB" w:rsidRDefault="00A05161" w:rsidP="00AC6545">
      <w:pPr>
        <w:jc w:val="both"/>
      </w:pPr>
      <w:r w:rsidRPr="001E2DFB">
        <w:t xml:space="preserve"> </w:t>
      </w:r>
    </w:p>
    <w:p w:rsidR="004A6FD3" w:rsidRPr="003A55A4" w:rsidRDefault="004A6FD3"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4A6FD3" w:rsidRDefault="004A6FD3" w:rsidP="00AC6545">
      <w:pPr>
        <w:jc w:val="both"/>
        <w:rPr>
          <w:b/>
          <w:u w:val="single"/>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4A6FD3" w:rsidRDefault="004A6FD3" w:rsidP="00AC6545">
      <w:pPr>
        <w:jc w:val="both"/>
        <w:rPr>
          <w:b/>
          <w:u w:val="single"/>
        </w:rPr>
      </w:pPr>
    </w:p>
    <w:p w:rsidR="004A6FD3" w:rsidRDefault="004A6FD3" w:rsidP="00AC6545">
      <w:pPr>
        <w:jc w:val="both"/>
        <w:rPr>
          <w:b/>
          <w:u w:val="single"/>
        </w:rPr>
      </w:pPr>
    </w:p>
    <w:p w:rsidR="004A6FD3" w:rsidRDefault="004A6FD3" w:rsidP="00AC6545">
      <w:pPr>
        <w:jc w:val="both"/>
        <w:rPr>
          <w:b/>
          <w:u w:val="single"/>
        </w:rPr>
      </w:pPr>
    </w:p>
    <w:p w:rsidR="006346E0" w:rsidRPr="008B5C8C" w:rsidRDefault="006346E0" w:rsidP="00AC6545">
      <w:pPr>
        <w:jc w:val="both"/>
        <w:rPr>
          <w:b/>
          <w:u w:val="single"/>
        </w:rPr>
      </w:pPr>
    </w:p>
    <w:p w:rsidR="003E35E6" w:rsidRPr="008B5C8C" w:rsidRDefault="003E35E6" w:rsidP="00AC6545">
      <w:pPr>
        <w:jc w:val="both"/>
        <w:rPr>
          <w:b/>
        </w:rPr>
      </w:pPr>
      <w:r w:rsidRPr="008B5C8C">
        <w:rPr>
          <w:b/>
          <w:u w:val="single"/>
        </w:rPr>
        <w:lastRenderedPageBreak/>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7044AC" w:rsidP="00AC6545">
      <w:pPr>
        <w:jc w:val="both"/>
      </w:pPr>
      <w:r w:rsidRPr="002A73A4">
        <w:rPr>
          <w:noProof/>
          <w:lang w:val="en-GB" w:eastAsia="en-GB"/>
        </w:rPr>
        <mc:AlternateContent>
          <mc:Choice Requires="wps">
            <w:drawing>
              <wp:anchor distT="0" distB="0" distL="114300" distR="114300" simplePos="0" relativeHeight="251659264" behindDoc="1" locked="0" layoutInCell="1" allowOverlap="1" wp14:anchorId="00CDD509" wp14:editId="73727BE7">
                <wp:simplePos x="0" y="0"/>
                <wp:positionH relativeFrom="margin">
                  <wp:posOffset>4632960</wp:posOffset>
                </wp:positionH>
                <wp:positionV relativeFrom="paragraph">
                  <wp:posOffset>175260</wp:posOffset>
                </wp:positionV>
                <wp:extent cx="1158240" cy="2735580"/>
                <wp:effectExtent l="0" t="0" r="22860" b="26670"/>
                <wp:wrapThrough wrapText="left">
                  <wp:wrapPolygon edited="0">
                    <wp:start x="0" y="0"/>
                    <wp:lineTo x="0" y="21660"/>
                    <wp:lineTo x="21671" y="21660"/>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735580"/>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4A6FD3" w:rsidRDefault="004A6FD3"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Default="007A2588" w:rsidP="003E35E6">
                            <w:pPr>
                              <w:rPr>
                                <w:sz w:val="22"/>
                                <w:szCs w:val="22"/>
                              </w:rPr>
                            </w:pPr>
                            <w:r>
                              <w:rPr>
                                <w:sz w:val="22"/>
                                <w:szCs w:val="22"/>
                              </w:rPr>
                              <w:t>ACFO</w:t>
                            </w:r>
                          </w:p>
                          <w:p w:rsidR="007044AC" w:rsidRDefault="007044AC" w:rsidP="003E35E6">
                            <w:pPr>
                              <w:rPr>
                                <w:sz w:val="22"/>
                                <w:szCs w:val="22"/>
                              </w:rPr>
                            </w:pPr>
                          </w:p>
                          <w:p w:rsidR="007044AC" w:rsidRPr="0037676E" w:rsidRDefault="007044AC" w:rsidP="003E35E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DD509" id="_x0000_t202" coordsize="21600,21600" o:spt="202" path="m,l,21600r21600,l21600,xe">
                <v:stroke joinstyle="miter"/>
                <v:path gradientshapeok="t" o:connecttype="rect"/>
              </v:shapetype>
              <v:shape id="Text Box 1" o:spid="_x0000_s1026" type="#_x0000_t202" style="position:absolute;left:0;text-align:left;margin-left:364.8pt;margin-top:13.8pt;width:91.2pt;height:21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4A6FD3" w:rsidRDefault="004A6FD3"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Default="007A2588" w:rsidP="003E35E6">
                      <w:pPr>
                        <w:rPr>
                          <w:sz w:val="22"/>
                          <w:szCs w:val="22"/>
                        </w:rPr>
                      </w:pPr>
                      <w:r>
                        <w:rPr>
                          <w:sz w:val="22"/>
                          <w:szCs w:val="22"/>
                        </w:rPr>
                        <w:t>ACFO</w:t>
                      </w:r>
                    </w:p>
                    <w:p w:rsidR="007044AC" w:rsidRDefault="007044AC" w:rsidP="003E35E6">
                      <w:pPr>
                        <w:rPr>
                          <w:sz w:val="22"/>
                          <w:szCs w:val="22"/>
                        </w:rPr>
                      </w:pPr>
                    </w:p>
                    <w:p w:rsidR="007044AC" w:rsidRPr="0037676E" w:rsidRDefault="007044AC" w:rsidP="003E35E6">
                      <w:pPr>
                        <w:rPr>
                          <w:sz w:val="22"/>
                          <w:szCs w:val="22"/>
                        </w:rPr>
                      </w:pPr>
                    </w:p>
                  </w:txbxContent>
                </v:textbox>
                <w10:wrap type="through" side="left" anchorx="margin"/>
              </v:shape>
            </w:pict>
          </mc:Fallback>
        </mc:AlternateContent>
      </w:r>
    </w:p>
    <w:p w:rsidR="00261D02" w:rsidRDefault="00F406C0" w:rsidP="006346E0">
      <w:pPr>
        <w:pStyle w:val="ListParagraph"/>
        <w:numPr>
          <w:ilvl w:val="0"/>
          <w:numId w:val="18"/>
        </w:numPr>
        <w:ind w:right="1938"/>
        <w:jc w:val="both"/>
        <w:rPr>
          <w:b/>
          <w:lang w:val="en-ZA"/>
        </w:rPr>
      </w:pPr>
      <w:r w:rsidRPr="001F1579">
        <w:rPr>
          <w:lang w:val="en-ZA"/>
        </w:rPr>
        <w:t>That</w:t>
      </w:r>
      <w:r w:rsidR="00AC22C1" w:rsidRPr="001F1579">
        <w:rPr>
          <w:lang w:val="en-ZA"/>
        </w:rPr>
        <w:t xml:space="preserve"> the </w:t>
      </w:r>
      <w:r w:rsidR="00FD1350" w:rsidRPr="001F1579">
        <w:rPr>
          <w:lang w:val="en-ZA"/>
        </w:rPr>
        <w:t>Council</w:t>
      </w:r>
      <w:r w:rsidRPr="001F1579">
        <w:rPr>
          <w:lang w:val="en-ZA"/>
        </w:rPr>
        <w:t xml:space="preserve"> takes cognisance of the </w:t>
      </w:r>
      <w:r w:rsidR="00975D11">
        <w:rPr>
          <w:lang w:val="en-ZA"/>
        </w:rPr>
        <w:t xml:space="preserve">Schedule C Report for the month of </w:t>
      </w:r>
      <w:r w:rsidR="004A6FD3">
        <w:rPr>
          <w:b/>
          <w:lang w:val="en-ZA"/>
        </w:rPr>
        <w:t>July</w:t>
      </w:r>
      <w:r w:rsidR="00406036">
        <w:rPr>
          <w:b/>
          <w:lang w:val="en-ZA"/>
        </w:rPr>
        <w:t xml:space="preserve"> </w:t>
      </w:r>
      <w:r w:rsidR="00EC1AFA">
        <w:rPr>
          <w:b/>
          <w:lang w:val="en-ZA"/>
        </w:rPr>
        <w:t>2020</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Default="005529AB" w:rsidP="005529AB">
      <w:pPr>
        <w:jc w:val="both"/>
        <w:rPr>
          <w:b/>
          <w:lang w:val="en-ZA"/>
        </w:rPr>
      </w:pPr>
    </w:p>
    <w:p w:rsidR="007044AC" w:rsidRDefault="007044AC" w:rsidP="005529AB">
      <w:pPr>
        <w:jc w:val="both"/>
        <w:rPr>
          <w:b/>
          <w:lang w:val="en-ZA"/>
        </w:rPr>
      </w:pPr>
    </w:p>
    <w:p w:rsidR="007044AC" w:rsidRDefault="007044AC" w:rsidP="005529AB">
      <w:pPr>
        <w:jc w:val="both"/>
        <w:rPr>
          <w:b/>
          <w:lang w:val="en-ZA"/>
        </w:rPr>
      </w:pPr>
    </w:p>
    <w:p w:rsidR="007044AC" w:rsidRDefault="007044AC" w:rsidP="005529AB">
      <w:pPr>
        <w:jc w:val="both"/>
        <w:rPr>
          <w:b/>
          <w:lang w:val="en-ZA"/>
        </w:rPr>
      </w:pPr>
    </w:p>
    <w:p w:rsidR="007044AC" w:rsidRPr="007044AC" w:rsidRDefault="007044AC" w:rsidP="007044AC">
      <w:pPr>
        <w:ind w:left="720" w:hanging="360"/>
        <w:jc w:val="both"/>
        <w:rPr>
          <w:lang w:val="en-ZA"/>
        </w:rPr>
      </w:pPr>
    </w:p>
    <w:p w:rsidR="003E35E6" w:rsidRDefault="003E35E6" w:rsidP="00AC6545">
      <w:pPr>
        <w:jc w:val="both"/>
      </w:pPr>
      <w:bookmarkStart w:id="0" w:name="_GoBack"/>
      <w:bookmarkEnd w:id="0"/>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67" w:rsidRDefault="00DE3567" w:rsidP="004B167E">
      <w:r>
        <w:separator/>
      </w:r>
    </w:p>
  </w:endnote>
  <w:endnote w:type="continuationSeparator" w:id="0">
    <w:p w:rsidR="00DE3567" w:rsidRDefault="00DE3567"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67" w:rsidRDefault="00DE3567" w:rsidP="004B167E">
      <w:r>
        <w:separator/>
      </w:r>
    </w:p>
  </w:footnote>
  <w:footnote w:type="continuationSeparator" w:id="0">
    <w:p w:rsidR="00DE3567" w:rsidRDefault="00DE3567"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1FF"/>
    <w:rsid w:val="00085DD4"/>
    <w:rsid w:val="00090237"/>
    <w:rsid w:val="000A122F"/>
    <w:rsid w:val="000A2954"/>
    <w:rsid w:val="000B12FA"/>
    <w:rsid w:val="000B50C8"/>
    <w:rsid w:val="000C17D7"/>
    <w:rsid w:val="000C39EF"/>
    <w:rsid w:val="000C3BC9"/>
    <w:rsid w:val="000C48B8"/>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5844"/>
    <w:rsid w:val="00177CD6"/>
    <w:rsid w:val="001B27A2"/>
    <w:rsid w:val="001B4559"/>
    <w:rsid w:val="001C0C15"/>
    <w:rsid w:val="001C2999"/>
    <w:rsid w:val="001C3E16"/>
    <w:rsid w:val="001C4EAD"/>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0D0"/>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12BE"/>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46753"/>
    <w:rsid w:val="00350AB1"/>
    <w:rsid w:val="0035197A"/>
    <w:rsid w:val="0036292F"/>
    <w:rsid w:val="0036492D"/>
    <w:rsid w:val="00364941"/>
    <w:rsid w:val="00366315"/>
    <w:rsid w:val="00366BCB"/>
    <w:rsid w:val="00381971"/>
    <w:rsid w:val="003860AB"/>
    <w:rsid w:val="00386D76"/>
    <w:rsid w:val="00392C93"/>
    <w:rsid w:val="00393846"/>
    <w:rsid w:val="0039474D"/>
    <w:rsid w:val="00397642"/>
    <w:rsid w:val="0039775E"/>
    <w:rsid w:val="003A55A4"/>
    <w:rsid w:val="003B7448"/>
    <w:rsid w:val="003C4C17"/>
    <w:rsid w:val="003C4EDC"/>
    <w:rsid w:val="003C6E63"/>
    <w:rsid w:val="003C796C"/>
    <w:rsid w:val="003E0F32"/>
    <w:rsid w:val="003E35E6"/>
    <w:rsid w:val="003E43E5"/>
    <w:rsid w:val="003E5703"/>
    <w:rsid w:val="003F29F3"/>
    <w:rsid w:val="003F3395"/>
    <w:rsid w:val="003F52D7"/>
    <w:rsid w:val="00403063"/>
    <w:rsid w:val="004041B2"/>
    <w:rsid w:val="00406036"/>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A6992"/>
    <w:rsid w:val="004A6FD3"/>
    <w:rsid w:val="004B1515"/>
    <w:rsid w:val="004B167E"/>
    <w:rsid w:val="004B41FF"/>
    <w:rsid w:val="004C0D49"/>
    <w:rsid w:val="004C2AF6"/>
    <w:rsid w:val="004C470E"/>
    <w:rsid w:val="004C5C58"/>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308F3"/>
    <w:rsid w:val="006346E0"/>
    <w:rsid w:val="00635C60"/>
    <w:rsid w:val="00636CB6"/>
    <w:rsid w:val="00661A3D"/>
    <w:rsid w:val="00662D2B"/>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44AC"/>
    <w:rsid w:val="007062A5"/>
    <w:rsid w:val="0073314B"/>
    <w:rsid w:val="007348F2"/>
    <w:rsid w:val="0073497F"/>
    <w:rsid w:val="00740CDC"/>
    <w:rsid w:val="00743E5A"/>
    <w:rsid w:val="00751B00"/>
    <w:rsid w:val="0076011E"/>
    <w:rsid w:val="0076543B"/>
    <w:rsid w:val="00767343"/>
    <w:rsid w:val="00792D67"/>
    <w:rsid w:val="007A2588"/>
    <w:rsid w:val="007A795E"/>
    <w:rsid w:val="007B1D63"/>
    <w:rsid w:val="007B2507"/>
    <w:rsid w:val="007B3EDC"/>
    <w:rsid w:val="007B63F0"/>
    <w:rsid w:val="007B7157"/>
    <w:rsid w:val="007B763A"/>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0133"/>
    <w:rsid w:val="008B3421"/>
    <w:rsid w:val="008B5C8C"/>
    <w:rsid w:val="008C3D55"/>
    <w:rsid w:val="008C7355"/>
    <w:rsid w:val="008D0395"/>
    <w:rsid w:val="008D234D"/>
    <w:rsid w:val="008D2A73"/>
    <w:rsid w:val="008D5C2A"/>
    <w:rsid w:val="008D74C8"/>
    <w:rsid w:val="008E01D4"/>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1C"/>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9751F"/>
    <w:rsid w:val="00AB2988"/>
    <w:rsid w:val="00AB445B"/>
    <w:rsid w:val="00AC22C1"/>
    <w:rsid w:val="00AC6545"/>
    <w:rsid w:val="00AD2667"/>
    <w:rsid w:val="00AD33F6"/>
    <w:rsid w:val="00AD6A7A"/>
    <w:rsid w:val="00AE6FEF"/>
    <w:rsid w:val="00AF20E2"/>
    <w:rsid w:val="00AF4560"/>
    <w:rsid w:val="00B05747"/>
    <w:rsid w:val="00B10EE6"/>
    <w:rsid w:val="00B14426"/>
    <w:rsid w:val="00B2143B"/>
    <w:rsid w:val="00B27CBF"/>
    <w:rsid w:val="00B5005E"/>
    <w:rsid w:val="00B50411"/>
    <w:rsid w:val="00B532F9"/>
    <w:rsid w:val="00B64158"/>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501AF"/>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3567"/>
    <w:rsid w:val="00DE482A"/>
    <w:rsid w:val="00DE70C5"/>
    <w:rsid w:val="00DF2E25"/>
    <w:rsid w:val="00DF2F51"/>
    <w:rsid w:val="00E228F8"/>
    <w:rsid w:val="00E24E36"/>
    <w:rsid w:val="00E320F2"/>
    <w:rsid w:val="00E325E7"/>
    <w:rsid w:val="00E34A62"/>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1AFA"/>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5F82"/>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07C7"/>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5832-AFE5-4F86-AC0C-7B714CB6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4</cp:revision>
  <cp:lastPrinted>2019-04-10T06:43:00Z</cp:lastPrinted>
  <dcterms:created xsi:type="dcterms:W3CDTF">2020-08-26T13:16:00Z</dcterms:created>
  <dcterms:modified xsi:type="dcterms:W3CDTF">2020-08-26T13:19:00Z</dcterms:modified>
</cp:coreProperties>
</file>